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31"/>
        <w:gridCol w:w="4240"/>
      </w:tblGrid>
      <w:tr w:rsidR="00362F66" w:rsidTr="00362F66">
        <w:tc>
          <w:tcPr>
            <w:tcW w:w="5353" w:type="dxa"/>
          </w:tcPr>
          <w:p w:rsidR="00362F66" w:rsidRDefault="00362F66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</w:tcPr>
          <w:p w:rsidR="00362F66" w:rsidRPr="007D0E4D" w:rsidRDefault="00362F66" w:rsidP="007D0E4D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D0E4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Приложение  3</w:t>
            </w:r>
          </w:p>
          <w:p w:rsidR="00362F66" w:rsidRPr="007D0E4D" w:rsidRDefault="00362F66" w:rsidP="007D0E4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D0E4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 Закону Липецкой области</w:t>
            </w:r>
          </w:p>
          <w:p w:rsidR="00362F66" w:rsidRPr="007D0E4D" w:rsidRDefault="00362F66" w:rsidP="007D0E4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D0E4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"Об областном бюджете на 2020 год и на плановый период 2021 и 2022 годов"</w:t>
            </w:r>
          </w:p>
          <w:p w:rsidR="00362F66" w:rsidRPr="007D0E4D" w:rsidRDefault="00362F66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2B0BA8" w:rsidRDefault="00362F66" w:rsidP="00362F66">
      <w:pPr>
        <w:jc w:val="center"/>
        <w:rPr>
          <w:b/>
          <w:bCs/>
          <w:sz w:val="28"/>
          <w:szCs w:val="28"/>
        </w:rPr>
      </w:pPr>
      <w:r w:rsidRPr="00362F66">
        <w:rPr>
          <w:b/>
          <w:bCs/>
          <w:sz w:val="28"/>
          <w:szCs w:val="28"/>
        </w:rPr>
        <w:t>Дифференцированные  нормативы  отчислений  по  доходам  от  акцизов  на  автомобильный  и  прямогонный  бензин,  дизельное  топливо,  моторные  масла  для  дизельных  и  (или)  карбюраторных  (</w:t>
      </w:r>
      <w:proofErr w:type="spellStart"/>
      <w:r w:rsidRPr="00362F66">
        <w:rPr>
          <w:b/>
          <w:bCs/>
          <w:sz w:val="28"/>
          <w:szCs w:val="28"/>
        </w:rPr>
        <w:t>инжекторных</w:t>
      </w:r>
      <w:proofErr w:type="spellEnd"/>
      <w:r w:rsidRPr="00362F66">
        <w:rPr>
          <w:b/>
          <w:bCs/>
          <w:sz w:val="28"/>
          <w:szCs w:val="28"/>
        </w:rPr>
        <w:t xml:space="preserve">)  двигателей,   подлежащим  зачислению  в  областной  бюджет,  в  бюджеты  муниципальных  районов,  городских  округов  и  городских  поселений  на  2020  год  и  на  плановый  период </w:t>
      </w:r>
    </w:p>
    <w:p w:rsidR="00362F66" w:rsidRDefault="00362F66" w:rsidP="00362F66">
      <w:pPr>
        <w:jc w:val="center"/>
        <w:rPr>
          <w:b/>
          <w:bCs/>
          <w:sz w:val="28"/>
          <w:szCs w:val="28"/>
        </w:rPr>
      </w:pPr>
      <w:r w:rsidRPr="00362F66">
        <w:rPr>
          <w:b/>
          <w:bCs/>
          <w:sz w:val="28"/>
          <w:szCs w:val="28"/>
        </w:rPr>
        <w:t xml:space="preserve"> 2021  и  2022  годов</w:t>
      </w:r>
    </w:p>
    <w:p w:rsidR="00362F66" w:rsidRDefault="00362F66" w:rsidP="00362F66">
      <w:pPr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387"/>
        <w:gridCol w:w="1559"/>
        <w:gridCol w:w="1701"/>
        <w:gridCol w:w="1418"/>
      </w:tblGrid>
      <w:tr w:rsidR="00362F66" w:rsidRPr="00362F66" w:rsidTr="00362F66">
        <w:trPr>
          <w:trHeight w:val="708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Наименование  муниципальных  образований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2020  год, 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2021  год, 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2022  год, %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Воловский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Воловский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0,34741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0,34741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0,34741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Грязинский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Грязинс</w:t>
            </w:r>
            <w:r w:rsidRPr="00362F66">
              <w:rPr>
                <w:sz w:val="28"/>
                <w:szCs w:val="28"/>
              </w:rPr>
              <w:t>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1,07127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1,07127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1,07127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Городское  поселение  город  Грязи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0,66165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0,66165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0,66165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Данковский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Данковский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0,40693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0,40693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0,40693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Городское  поселение  город Данков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0,25132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0,25132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0,25132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Добринский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Добринский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1,10474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1,10474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1,10474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Добровский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Добровский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0,96805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0,96805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0,96805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Долгоруковский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Долгоруковский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0,51058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0,51058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0,51058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Елецкий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Елецкий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0,84303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0,84303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0,84303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Задонский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Задонский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0,50258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0,50258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0,50258   </w:t>
            </w:r>
          </w:p>
        </w:tc>
      </w:tr>
      <w:tr w:rsidR="00362F66" w:rsidRPr="00362F66" w:rsidTr="00362F66">
        <w:trPr>
          <w:trHeight w:val="36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Городское  поселение  город  Задонск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0,19251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0,19251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0,19251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Измалковский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Измалковский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0,53203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0,53203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0,53203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Краснинский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Краснинский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0,41952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0,41952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0,41952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Лебедянский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Лебедянский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0,57691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0,57691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0,57691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lastRenderedPageBreak/>
              <w:t>Городское  поселение  город Лебедянь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0,33245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0,33245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0,33245   </w:t>
            </w:r>
          </w:p>
        </w:tc>
      </w:tr>
      <w:tr w:rsidR="00362F66" w:rsidRPr="00362F66" w:rsidTr="001369BD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Лев - Толстовский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1369BD">
        <w:trPr>
          <w:trHeight w:val="35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Лев-Толстовский  муниципальный  район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0,46329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0,46329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0,46329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Липецкий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Липецкий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1,71660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1,71660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1,71660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Становлянский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Становлянский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0,45278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0,45278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0,45278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Тербунский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Тербунский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0,57294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0,57294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0,57294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Усманский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Усманский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0,97076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0,97076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0,97076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Городское  поселение  город Усмань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0,25928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0,25928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0,25928   </w:t>
            </w:r>
          </w:p>
        </w:tc>
      </w:tr>
      <w:tr w:rsidR="00362F66" w:rsidRPr="00362F66" w:rsidTr="00362F66">
        <w:trPr>
          <w:trHeight w:val="36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Хлевенский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Хлевенский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0,70127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0,70127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0,70127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62F66">
              <w:rPr>
                <w:b/>
                <w:bCs/>
                <w:sz w:val="28"/>
                <w:szCs w:val="28"/>
              </w:rPr>
              <w:t>Чаплыгинский</w:t>
            </w:r>
            <w:proofErr w:type="spellEnd"/>
            <w:r w:rsidRPr="00362F66">
              <w:rPr>
                <w:b/>
                <w:bCs/>
                <w:sz w:val="28"/>
                <w:szCs w:val="28"/>
              </w:rPr>
              <w:t xml:space="preserve">  район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proofErr w:type="spellStart"/>
            <w:r w:rsidRPr="00362F66">
              <w:rPr>
                <w:sz w:val="28"/>
                <w:szCs w:val="28"/>
              </w:rPr>
              <w:t>Чаплыгинский</w:t>
            </w:r>
            <w:proofErr w:type="spellEnd"/>
            <w:r w:rsidRPr="00362F66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0,51345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0,51345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0,51345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sz w:val="28"/>
                <w:szCs w:val="28"/>
              </w:rPr>
            </w:pPr>
            <w:r w:rsidRPr="00362F66">
              <w:rPr>
                <w:sz w:val="28"/>
                <w:szCs w:val="28"/>
              </w:rPr>
              <w:t>Городское  поселение  город  Чаплыгин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0,22169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0,22169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0,22169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Городской округ город  Елец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0,75825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0,75825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0,75825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Городской округ город  Липецк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1,64871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1,64871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F66" w:rsidRPr="00362F66" w:rsidRDefault="00362F66" w:rsidP="00362F66">
            <w:pPr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  1,64871   </w:t>
            </w:r>
          </w:p>
        </w:tc>
      </w:tr>
      <w:tr w:rsidR="00362F66" w:rsidRPr="00362F66" w:rsidTr="00362F66">
        <w:trPr>
          <w:trHeight w:val="351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17,00000  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17,00000  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2F66" w:rsidRPr="00362F66" w:rsidRDefault="00362F66" w:rsidP="00362F66">
            <w:pPr>
              <w:jc w:val="center"/>
              <w:rPr>
                <w:b/>
                <w:bCs/>
                <w:sz w:val="28"/>
                <w:szCs w:val="28"/>
              </w:rPr>
            </w:pPr>
            <w:r w:rsidRPr="00362F66">
              <w:rPr>
                <w:b/>
                <w:bCs/>
                <w:sz w:val="28"/>
                <w:szCs w:val="28"/>
              </w:rPr>
              <w:t xml:space="preserve">  17,00000   </w:t>
            </w:r>
          </w:p>
        </w:tc>
      </w:tr>
    </w:tbl>
    <w:p w:rsidR="00362F66" w:rsidRDefault="00362F66" w:rsidP="00362F66">
      <w:pPr>
        <w:jc w:val="center"/>
        <w:rPr>
          <w:b/>
          <w:bCs/>
          <w:sz w:val="28"/>
          <w:szCs w:val="28"/>
        </w:rPr>
      </w:pPr>
    </w:p>
    <w:p w:rsidR="00DC659A" w:rsidRDefault="00DC659A"/>
    <w:sectPr w:rsidR="00DC659A" w:rsidSect="0062442C">
      <w:headerReference w:type="default" r:id="rId7"/>
      <w:pgSz w:w="11906" w:h="16838"/>
      <w:pgMar w:top="1134" w:right="850" w:bottom="1134" w:left="1701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2C" w:rsidRDefault="0062442C" w:rsidP="0062442C">
      <w:r>
        <w:separator/>
      </w:r>
    </w:p>
  </w:endnote>
  <w:endnote w:type="continuationSeparator" w:id="0">
    <w:p w:rsidR="0062442C" w:rsidRDefault="0062442C" w:rsidP="0062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2C" w:rsidRDefault="0062442C" w:rsidP="0062442C">
      <w:r>
        <w:separator/>
      </w:r>
    </w:p>
  </w:footnote>
  <w:footnote w:type="continuationSeparator" w:id="0">
    <w:p w:rsidR="0062442C" w:rsidRDefault="0062442C" w:rsidP="00624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166920"/>
      <w:docPartObj>
        <w:docPartGallery w:val="Page Numbers (Top of Page)"/>
        <w:docPartUnique/>
      </w:docPartObj>
    </w:sdtPr>
    <w:sdtEndPr/>
    <w:sdtContent>
      <w:p w:rsidR="0062442C" w:rsidRDefault="006244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9BD">
          <w:rPr>
            <w:noProof/>
          </w:rPr>
          <w:t>31</w:t>
        </w:r>
        <w:r>
          <w:fldChar w:fldCharType="end"/>
        </w:r>
      </w:p>
    </w:sdtContent>
  </w:sdt>
  <w:p w:rsidR="0062442C" w:rsidRDefault="0062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F66"/>
    <w:rsid w:val="001369BD"/>
    <w:rsid w:val="002B0BA8"/>
    <w:rsid w:val="00362F66"/>
    <w:rsid w:val="0062442C"/>
    <w:rsid w:val="007D0E4D"/>
    <w:rsid w:val="00DC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F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44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4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244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4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F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44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4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244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4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2019-10-28T08:14:00Z</dcterms:created>
  <dcterms:modified xsi:type="dcterms:W3CDTF">2019-10-30T07:20:00Z</dcterms:modified>
</cp:coreProperties>
</file>